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4A278B">
        <w:rPr>
          <w:b/>
          <w:i/>
          <w:sz w:val="24"/>
          <w:szCs w:val="24"/>
        </w:rPr>
        <w:t>February 13-17</w:t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2887"/>
        <w:gridCol w:w="2833"/>
        <w:gridCol w:w="2463"/>
        <w:gridCol w:w="2463"/>
      </w:tblGrid>
      <w:tr w:rsidR="00AB4E7B" w:rsidTr="00F35E42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034E0" wp14:editId="3AA924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579992B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83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D7BD7" w:rsidTr="00F35E42">
        <w:trPr>
          <w:trHeight w:val="2056"/>
        </w:trPr>
        <w:tc>
          <w:tcPr>
            <w:tcW w:w="1357" w:type="dxa"/>
          </w:tcPr>
          <w:p w:rsidR="005D7BD7" w:rsidRDefault="005D7BD7">
            <w:r>
              <w:t>Objective/</w:t>
            </w:r>
          </w:p>
          <w:p w:rsidR="005D7BD7" w:rsidRDefault="005D7BD7">
            <w:r>
              <w:t>Focus/</w:t>
            </w:r>
          </w:p>
          <w:p w:rsidR="005D7BD7" w:rsidRDefault="005D7BD7">
            <w:r>
              <w:t xml:space="preserve">Essential </w:t>
            </w:r>
          </w:p>
          <w:p w:rsidR="005D7BD7" w:rsidRDefault="005D7BD7">
            <w:r>
              <w:t>Question</w:t>
            </w:r>
          </w:p>
        </w:tc>
        <w:tc>
          <w:tcPr>
            <w:tcW w:w="2771" w:type="dxa"/>
          </w:tcPr>
          <w:p w:rsidR="00F35E42" w:rsidRDefault="0066343E" w:rsidP="00BC7E57">
            <w:r>
              <w:t>10</w:t>
            </w:r>
            <w:r w:rsidR="00B715F5">
              <w:t>.7 Editing Skills Self and Peer Edit</w:t>
            </w:r>
          </w:p>
          <w:p w:rsidR="00B715F5" w:rsidRDefault="0066343E" w:rsidP="0066343E">
            <w:r>
              <w:t>10</w:t>
            </w:r>
            <w:r w:rsidR="00B715F5">
              <w:t xml:space="preserve">.3 and </w:t>
            </w:r>
            <w:r>
              <w:t>10</w:t>
            </w:r>
            <w:r w:rsidR="00B715F5">
              <w:t>.4 Literary Terms – Identify and analyze</w:t>
            </w:r>
          </w:p>
        </w:tc>
        <w:tc>
          <w:tcPr>
            <w:tcW w:w="2887" w:type="dxa"/>
          </w:tcPr>
          <w:p w:rsidR="0031435F" w:rsidRDefault="0066343E" w:rsidP="00B715F5">
            <w:r>
              <w:t>10</w:t>
            </w:r>
            <w:r w:rsidR="00B715F5">
              <w:t>.4 Analyze fiction</w:t>
            </w:r>
          </w:p>
        </w:tc>
        <w:tc>
          <w:tcPr>
            <w:tcW w:w="2833" w:type="dxa"/>
          </w:tcPr>
          <w:p w:rsidR="00F04FDA" w:rsidRDefault="0066343E" w:rsidP="0031435F">
            <w:r>
              <w:t>10</w:t>
            </w:r>
            <w:r w:rsidR="00B715F5">
              <w:t>.4 Analyze fiction</w:t>
            </w:r>
          </w:p>
        </w:tc>
        <w:tc>
          <w:tcPr>
            <w:tcW w:w="2463" w:type="dxa"/>
          </w:tcPr>
          <w:p w:rsidR="00F04FDA" w:rsidRDefault="00B715F5" w:rsidP="00F04FDA">
            <w:r>
              <w:t>Teacher Workday</w:t>
            </w:r>
          </w:p>
        </w:tc>
        <w:tc>
          <w:tcPr>
            <w:tcW w:w="2463" w:type="dxa"/>
          </w:tcPr>
          <w:p w:rsidR="00F04FDA" w:rsidRDefault="00B715F5" w:rsidP="00B715F5">
            <w:r>
              <w:t>Teacher Workday</w:t>
            </w:r>
          </w:p>
        </w:tc>
      </w:tr>
      <w:tr w:rsidR="005E0892" w:rsidTr="00F35E42">
        <w:trPr>
          <w:trHeight w:val="4695"/>
        </w:trPr>
        <w:tc>
          <w:tcPr>
            <w:tcW w:w="1357" w:type="dxa"/>
          </w:tcPr>
          <w:p w:rsidR="005E0892" w:rsidRDefault="005E0892" w:rsidP="005E0892">
            <w:r>
              <w:t>Lesson</w:t>
            </w:r>
          </w:p>
        </w:tc>
        <w:tc>
          <w:tcPr>
            <w:tcW w:w="2771" w:type="dxa"/>
          </w:tcPr>
          <w:p w:rsidR="005E0892" w:rsidRDefault="005E0892" w:rsidP="005E0892">
            <w:r>
              <w:t xml:space="preserve">Mug Shots for grade </w:t>
            </w:r>
          </w:p>
          <w:p w:rsidR="005E0892" w:rsidRDefault="005E0892" w:rsidP="005E0892"/>
          <w:p w:rsidR="005E0892" w:rsidRDefault="005E0892" w:rsidP="005E0892">
            <w:r>
              <w:t>Read analogy article and discuss sports analogies.</w:t>
            </w:r>
          </w:p>
          <w:p w:rsidR="005E0892" w:rsidRDefault="005E0892" w:rsidP="005E0892">
            <w:r>
              <w:t>How do analogies make us understand better? How can they confuse?</w:t>
            </w:r>
          </w:p>
          <w:p w:rsidR="005E0892" w:rsidRDefault="005E0892" w:rsidP="005E0892"/>
          <w:p w:rsidR="005E0892" w:rsidRPr="00121002" w:rsidRDefault="0066343E" w:rsidP="005E0892">
            <w:r>
              <w:t>Practice analogy relationships with worksheet</w:t>
            </w:r>
          </w:p>
        </w:tc>
        <w:tc>
          <w:tcPr>
            <w:tcW w:w="2887" w:type="dxa"/>
          </w:tcPr>
          <w:p w:rsidR="0066343E" w:rsidRDefault="005E0892" w:rsidP="005E0892">
            <w:r>
              <w:t xml:space="preserve">Watch </w:t>
            </w:r>
            <w:r w:rsidRPr="005E0892">
              <w:rPr>
                <w:i/>
              </w:rPr>
              <w:t xml:space="preserve">Beauty and the Beast </w:t>
            </w:r>
            <w:r w:rsidR="0066343E">
              <w:t xml:space="preserve">identify archetypes in the movie. </w:t>
            </w:r>
          </w:p>
          <w:p w:rsidR="005E0892" w:rsidRDefault="005E0892" w:rsidP="005E0892">
            <w:r>
              <w:t>At end of viewing, write a simile or metaphor for one of the characters.</w:t>
            </w:r>
          </w:p>
          <w:p w:rsidR="005E0892" w:rsidRDefault="005E0892" w:rsidP="005E0892"/>
          <w:p w:rsidR="005E0892" w:rsidRDefault="005E0892" w:rsidP="005E0892">
            <w:r>
              <w:t>Band students on trip. Smaller classes.</w:t>
            </w:r>
          </w:p>
        </w:tc>
        <w:tc>
          <w:tcPr>
            <w:tcW w:w="2833" w:type="dxa"/>
          </w:tcPr>
          <w:p w:rsidR="0066343E" w:rsidRDefault="0066343E" w:rsidP="0066343E">
            <w:r>
              <w:t xml:space="preserve">Watch </w:t>
            </w:r>
            <w:r w:rsidRPr="005E0892">
              <w:rPr>
                <w:i/>
              </w:rPr>
              <w:t xml:space="preserve">Beauty and the Beast </w:t>
            </w:r>
            <w:r>
              <w:t xml:space="preserve">identify archetypes in the movie. </w:t>
            </w:r>
          </w:p>
          <w:p w:rsidR="0066343E" w:rsidRDefault="0066343E" w:rsidP="0066343E">
            <w:r>
              <w:t>At end of viewing, write a simile or metaphor for one of the characters.</w:t>
            </w:r>
          </w:p>
          <w:p w:rsidR="0066343E" w:rsidRDefault="0066343E" w:rsidP="0066343E"/>
          <w:p w:rsidR="005E0892" w:rsidRDefault="0066343E" w:rsidP="0066343E">
            <w:r>
              <w:t>Band students on trip. Smaller classes.</w:t>
            </w:r>
          </w:p>
        </w:tc>
        <w:tc>
          <w:tcPr>
            <w:tcW w:w="2463" w:type="dxa"/>
          </w:tcPr>
          <w:p w:rsidR="005E0892" w:rsidRPr="00FF604D" w:rsidRDefault="005E0892" w:rsidP="005E0892">
            <w:r>
              <w:t>Teacher Workday</w:t>
            </w:r>
          </w:p>
        </w:tc>
        <w:tc>
          <w:tcPr>
            <w:tcW w:w="2463" w:type="dxa"/>
          </w:tcPr>
          <w:p w:rsidR="005E0892" w:rsidRPr="00FF604D" w:rsidRDefault="005E0892" w:rsidP="005E0892">
            <w:r>
              <w:t>Teacher Workday</w:t>
            </w:r>
          </w:p>
        </w:tc>
      </w:tr>
      <w:tr w:rsidR="005E0892" w:rsidTr="00F35E42">
        <w:trPr>
          <w:trHeight w:val="823"/>
        </w:trPr>
        <w:tc>
          <w:tcPr>
            <w:tcW w:w="1357" w:type="dxa"/>
          </w:tcPr>
          <w:p w:rsidR="005E0892" w:rsidRDefault="005E0892" w:rsidP="005E0892">
            <w:r>
              <w:t>Evaluation</w:t>
            </w:r>
          </w:p>
        </w:tc>
        <w:tc>
          <w:tcPr>
            <w:tcW w:w="2771" w:type="dxa"/>
          </w:tcPr>
          <w:p w:rsidR="005E0892" w:rsidRDefault="005E0892" w:rsidP="005E0892">
            <w:pPr>
              <w:tabs>
                <w:tab w:val="left" w:pos="1300"/>
              </w:tabs>
            </w:pPr>
            <w:r>
              <w:t>Class discussion and grade mug shot</w:t>
            </w:r>
            <w:r w:rsidR="0066343E">
              <w:t xml:space="preserve"> and analogy worksheet</w:t>
            </w:r>
            <w:bookmarkStart w:id="0" w:name="_GoBack"/>
            <w:bookmarkEnd w:id="0"/>
          </w:p>
        </w:tc>
        <w:tc>
          <w:tcPr>
            <w:tcW w:w="2887" w:type="dxa"/>
          </w:tcPr>
          <w:p w:rsidR="005E0892" w:rsidRDefault="005E0892" w:rsidP="005E0892">
            <w:r>
              <w:t>Collect exit pass</w:t>
            </w:r>
          </w:p>
        </w:tc>
        <w:tc>
          <w:tcPr>
            <w:tcW w:w="2833" w:type="dxa"/>
          </w:tcPr>
          <w:p w:rsidR="005E0892" w:rsidRDefault="005E0892" w:rsidP="005E0892">
            <w:r>
              <w:t>Collect exit pass</w:t>
            </w:r>
          </w:p>
        </w:tc>
        <w:tc>
          <w:tcPr>
            <w:tcW w:w="2463" w:type="dxa"/>
          </w:tcPr>
          <w:p w:rsidR="005E0892" w:rsidRDefault="005E0892" w:rsidP="005E0892"/>
        </w:tc>
        <w:tc>
          <w:tcPr>
            <w:tcW w:w="2463" w:type="dxa"/>
          </w:tcPr>
          <w:p w:rsidR="005E0892" w:rsidRDefault="005E0892" w:rsidP="005E0892"/>
        </w:tc>
      </w:tr>
      <w:tr w:rsidR="005E0892" w:rsidTr="00F35E42">
        <w:trPr>
          <w:trHeight w:val="803"/>
        </w:trPr>
        <w:tc>
          <w:tcPr>
            <w:tcW w:w="1357" w:type="dxa"/>
          </w:tcPr>
          <w:p w:rsidR="005E0892" w:rsidRDefault="005E0892" w:rsidP="005E0892">
            <w:r>
              <w:t>Extension/</w:t>
            </w:r>
          </w:p>
          <w:p w:rsidR="005E0892" w:rsidRDefault="005E0892" w:rsidP="005E0892">
            <w:r>
              <w:t>Homework</w:t>
            </w:r>
          </w:p>
        </w:tc>
        <w:tc>
          <w:tcPr>
            <w:tcW w:w="2771" w:type="dxa"/>
          </w:tcPr>
          <w:p w:rsidR="005E0892" w:rsidRDefault="005E0892" w:rsidP="005E0892">
            <w:r>
              <w:t>Study literary terms</w:t>
            </w:r>
          </w:p>
          <w:p w:rsidR="005E0892" w:rsidRDefault="005E0892" w:rsidP="005E0892">
            <w:r>
              <w:t>Finish criterion essay if needed</w:t>
            </w:r>
          </w:p>
        </w:tc>
        <w:tc>
          <w:tcPr>
            <w:tcW w:w="2887" w:type="dxa"/>
          </w:tcPr>
          <w:p w:rsidR="005E0892" w:rsidRDefault="005E0892" w:rsidP="005E0892">
            <w:r>
              <w:t>Study literary terms</w:t>
            </w:r>
          </w:p>
          <w:p w:rsidR="005E0892" w:rsidRDefault="005E0892" w:rsidP="005E0892">
            <w:r>
              <w:t>Finish criterion essay if needed</w:t>
            </w:r>
          </w:p>
        </w:tc>
        <w:tc>
          <w:tcPr>
            <w:tcW w:w="2833" w:type="dxa"/>
          </w:tcPr>
          <w:p w:rsidR="005E0892" w:rsidRDefault="005E0892" w:rsidP="005E0892">
            <w:r>
              <w:t>Study literary terms</w:t>
            </w:r>
          </w:p>
        </w:tc>
        <w:tc>
          <w:tcPr>
            <w:tcW w:w="2463" w:type="dxa"/>
          </w:tcPr>
          <w:p w:rsidR="005E0892" w:rsidRDefault="005E0892" w:rsidP="005E0892"/>
        </w:tc>
        <w:tc>
          <w:tcPr>
            <w:tcW w:w="2463" w:type="dxa"/>
          </w:tcPr>
          <w:p w:rsidR="005E0892" w:rsidRDefault="005E0892" w:rsidP="005E0892"/>
        </w:tc>
      </w:tr>
      <w:tr w:rsidR="005E0892" w:rsidTr="00F35E42">
        <w:trPr>
          <w:trHeight w:val="803"/>
        </w:trPr>
        <w:tc>
          <w:tcPr>
            <w:tcW w:w="1357" w:type="dxa"/>
          </w:tcPr>
          <w:p w:rsidR="005E0892" w:rsidRDefault="005E0892" w:rsidP="005E0892"/>
        </w:tc>
        <w:tc>
          <w:tcPr>
            <w:tcW w:w="2771" w:type="dxa"/>
          </w:tcPr>
          <w:p w:rsidR="005E0892" w:rsidRDefault="005E0892" w:rsidP="005E0892"/>
        </w:tc>
        <w:tc>
          <w:tcPr>
            <w:tcW w:w="2887" w:type="dxa"/>
          </w:tcPr>
          <w:p w:rsidR="005E0892" w:rsidRDefault="005E0892" w:rsidP="005E0892"/>
        </w:tc>
        <w:tc>
          <w:tcPr>
            <w:tcW w:w="2833" w:type="dxa"/>
          </w:tcPr>
          <w:p w:rsidR="005E0892" w:rsidRDefault="005E0892" w:rsidP="005E0892"/>
        </w:tc>
        <w:tc>
          <w:tcPr>
            <w:tcW w:w="2463" w:type="dxa"/>
          </w:tcPr>
          <w:p w:rsidR="005E0892" w:rsidRDefault="005E0892" w:rsidP="005E0892"/>
        </w:tc>
        <w:tc>
          <w:tcPr>
            <w:tcW w:w="2463" w:type="dxa"/>
          </w:tcPr>
          <w:p w:rsidR="005E0892" w:rsidRDefault="005E0892" w:rsidP="005E0892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3399F"/>
    <w:rsid w:val="000E3603"/>
    <w:rsid w:val="00103049"/>
    <w:rsid w:val="00121002"/>
    <w:rsid w:val="00155E5D"/>
    <w:rsid w:val="001B397D"/>
    <w:rsid w:val="001B57F6"/>
    <w:rsid w:val="001D034C"/>
    <w:rsid w:val="001F6288"/>
    <w:rsid w:val="00214A7F"/>
    <w:rsid w:val="002448B3"/>
    <w:rsid w:val="0031435F"/>
    <w:rsid w:val="003362C3"/>
    <w:rsid w:val="003508C3"/>
    <w:rsid w:val="00381ED5"/>
    <w:rsid w:val="004076C6"/>
    <w:rsid w:val="00440B50"/>
    <w:rsid w:val="004A278B"/>
    <w:rsid w:val="00533E48"/>
    <w:rsid w:val="00585846"/>
    <w:rsid w:val="005A757A"/>
    <w:rsid w:val="005B0DD5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8040E5"/>
    <w:rsid w:val="00880429"/>
    <w:rsid w:val="00976C4D"/>
    <w:rsid w:val="009F6863"/>
    <w:rsid w:val="009F6F74"/>
    <w:rsid w:val="00A1272B"/>
    <w:rsid w:val="00A43523"/>
    <w:rsid w:val="00A51FA0"/>
    <w:rsid w:val="00A87757"/>
    <w:rsid w:val="00AB4E7B"/>
    <w:rsid w:val="00B441F4"/>
    <w:rsid w:val="00B715F5"/>
    <w:rsid w:val="00BC7E57"/>
    <w:rsid w:val="00C474D8"/>
    <w:rsid w:val="00C76F60"/>
    <w:rsid w:val="00CC5C53"/>
    <w:rsid w:val="00D9776A"/>
    <w:rsid w:val="00DE16CB"/>
    <w:rsid w:val="00E578D1"/>
    <w:rsid w:val="00E70B25"/>
    <w:rsid w:val="00E76684"/>
    <w:rsid w:val="00F04FDA"/>
    <w:rsid w:val="00F26736"/>
    <w:rsid w:val="00F35E42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Angie Keyser</cp:lastModifiedBy>
  <cp:revision>2</cp:revision>
  <dcterms:created xsi:type="dcterms:W3CDTF">2017-02-17T16:45:00Z</dcterms:created>
  <dcterms:modified xsi:type="dcterms:W3CDTF">2017-02-17T16:45:00Z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